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 2"/>
        <w:bidi w:val="0"/>
      </w:pPr>
      <w:r>
        <w:rPr>
          <w:rtl w:val="0"/>
        </w:rPr>
        <w:t>Chromatic Circle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Donnerstag Vormittag - alle Jazzmusiker schlafen noch. Alle? Nein: I</w:t>
      </w:r>
      <w:r>
        <w:rPr>
          <w:rtl w:val="0"/>
        </w:rPr>
        <w:t xml:space="preserve">n einem Proberaum im dritten Bezirk </w:t>
      </w:r>
      <w:r>
        <w:rPr>
          <w:rtl w:val="0"/>
        </w:rPr>
        <w:t xml:space="preserve">wird </w:t>
      </w:r>
      <w:r>
        <w:rPr>
          <w:rtl w:val="0"/>
        </w:rPr>
        <w:t>schon gearbeitet: vertrackte Bebop - Linien und teuflische harmonische Verbindungen werden schwei</w:t>
      </w:r>
      <w:r>
        <w:rPr>
          <w:rtl w:val="0"/>
        </w:rPr>
        <w:t>ß</w:t>
      </w:r>
      <w:r>
        <w:rPr>
          <w:rtl w:val="0"/>
        </w:rPr>
        <w:t xml:space="preserve">treibend durch alle Tonarten gejagt - </w:t>
      </w:r>
      <w:r>
        <w:rPr>
          <w:rtl w:val="0"/>
        </w:rPr>
        <w:t xml:space="preserve">kreuz und quer </w:t>
      </w:r>
      <w:r>
        <w:rPr>
          <w:rtl w:val="0"/>
        </w:rPr>
        <w:t>durch den Quintenzirkel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Aus dieser </w:t>
      </w:r>
      <w:r>
        <w:rPr>
          <w:rtl w:val="0"/>
        </w:rPr>
        <w:t>Ü</w:t>
      </w:r>
      <w:r>
        <w:rPr>
          <w:rtl w:val="0"/>
        </w:rPr>
        <w:t>begemeinschaft entstand schlie</w:t>
      </w:r>
      <w:r>
        <w:rPr>
          <w:rtl w:val="0"/>
        </w:rPr>
        <w:t>ß</w:t>
      </w:r>
      <w:r>
        <w:rPr>
          <w:rtl w:val="0"/>
        </w:rPr>
        <w:t xml:space="preserve">lich die Band </w:t>
      </w:r>
      <w:r>
        <w:rPr>
          <w:rtl w:val="0"/>
        </w:rPr>
        <w:t>„</w:t>
      </w:r>
      <w:r>
        <w:rPr>
          <w:rtl w:val="0"/>
        </w:rPr>
        <w:t>Chromatic Circle</w:t>
      </w:r>
      <w:r>
        <w:rPr>
          <w:rtl w:val="0"/>
        </w:rPr>
        <w:t>“</w:t>
      </w:r>
      <w:r>
        <w:rPr>
          <w:rtl w:val="0"/>
        </w:rPr>
        <w:t>. Das Repertoire kreist haupts</w:t>
      </w:r>
      <w:r>
        <w:rPr>
          <w:rtl w:val="0"/>
        </w:rPr>
        <w:t>ä</w:t>
      </w:r>
      <w:r>
        <w:rPr>
          <w:rtl w:val="0"/>
        </w:rPr>
        <w:t xml:space="preserve">chlich um Hard Bop und </w:t>
      </w:r>
      <w:r>
        <w:rPr>
          <w:rtl w:val="0"/>
        </w:rPr>
        <w:t>Bebop</w:t>
      </w:r>
      <w:r>
        <w:rPr>
          <w:rtl w:val="0"/>
        </w:rPr>
        <w:t>. Im aktuellen Programm stehen Kompositionen von Tadd Dameron, Horace Silver und dem Pianisten der Band, Michael Kneihs im Mittelpunkt.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das line up:</w:t>
      </w:r>
    </w:p>
    <w:p>
      <w:pPr>
        <w:pStyle w:val="Text"/>
        <w:bidi w:val="0"/>
      </w:pPr>
      <w:r>
        <w:rPr>
          <w:rtl w:val="0"/>
        </w:rPr>
        <w:tab/>
        <w:t>Johannes Probst</w:t>
        <w:tab/>
      </w:r>
      <w:r>
        <w:rPr>
          <w:rtl w:val="0"/>
        </w:rPr>
        <w:t xml:space="preserve">           </w:t>
      </w:r>
      <w:r>
        <w:rPr>
          <w:rtl w:val="0"/>
        </w:rPr>
        <w:t>Trompete</w:t>
      </w:r>
    </w:p>
    <w:p>
      <w:pPr>
        <w:pStyle w:val="Text"/>
        <w:bidi w:val="0"/>
      </w:pPr>
      <w:r>
        <w:rPr>
          <w:rtl w:val="0"/>
        </w:rPr>
        <w:tab/>
        <w:t>Thomas Beck</w:t>
        <w:tab/>
        <w:tab/>
      </w:r>
      <w:r>
        <w:rPr>
          <w:rtl w:val="0"/>
        </w:rPr>
        <w:t xml:space="preserve">           </w:t>
      </w:r>
      <w:r>
        <w:rPr>
          <w:rtl w:val="0"/>
        </w:rPr>
        <w:t>Tenorsaxophon</w:t>
      </w:r>
    </w:p>
    <w:p>
      <w:pPr>
        <w:pStyle w:val="Text"/>
        <w:bidi w:val="0"/>
        <w:ind w:left="720"/>
      </w:pPr>
      <w:r>
        <w:rPr>
          <w:rtl w:val="0"/>
        </w:rPr>
        <w:t>Michael Kneihs</w:t>
        <w:tab/>
      </w:r>
      <w:r>
        <w:rPr>
          <w:rtl w:val="0"/>
        </w:rPr>
        <w:t xml:space="preserve">            </w:t>
      </w:r>
      <w:r>
        <w:rPr>
          <w:rtl w:val="0"/>
        </w:rPr>
        <w:t>Klavier</w:t>
      </w:r>
    </w:p>
    <w:p>
      <w:pPr>
        <w:pStyle w:val="Text"/>
        <w:bidi w:val="0"/>
      </w:pPr>
      <w:r>
        <w:tab/>
      </w:r>
      <w:r>
        <w:rPr>
          <w:rtl w:val="0"/>
        </w:rPr>
        <w:t>Karl Sayer</w:t>
      </w:r>
      <w:r>
        <w:rPr>
          <w:rtl w:val="0"/>
        </w:rPr>
        <w:tab/>
        <w:tab/>
        <w:tab/>
        <w:t>Bass</w:t>
      </w:r>
    </w:p>
    <w:p>
      <w:pPr>
        <w:pStyle w:val="Text"/>
        <w:bidi w:val="0"/>
        <w:ind w:left="720"/>
      </w:pPr>
      <w:r>
        <w:rPr>
          <w:rtl w:val="0"/>
        </w:rPr>
        <w:t>Walther Gro</w:t>
      </w:r>
      <w:r>
        <w:rPr>
          <w:rtl w:val="0"/>
        </w:rPr>
        <w:t>ß</w:t>
      </w:r>
      <w:r>
        <w:rPr>
          <w:rtl w:val="0"/>
        </w:rPr>
        <w:t>rubatscher</w:t>
      </w:r>
      <w:r>
        <w:rPr>
          <w:rtl w:val="0"/>
        </w:rPr>
        <w:tab/>
        <w:t>Schlagzeug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 2">
    <w:name w:val="Überschrift 2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